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123" w:rsidRPr="00A32123" w:rsidRDefault="00A32123" w:rsidP="00A32123">
      <w:pPr>
        <w:keepNext/>
        <w:pageBreakBefore/>
        <w:tabs>
          <w:tab w:val="left" w:pos="567"/>
          <w:tab w:val="num" w:pos="1134"/>
          <w:tab w:val="left" w:pos="1985"/>
        </w:tabs>
        <w:suppressAutoHyphens/>
        <w:spacing w:before="100" w:beforeAutospacing="1" w:after="100" w:afterAutospacing="1" w:line="240" w:lineRule="auto"/>
        <w:ind w:left="1134" w:right="34" w:hanging="1134"/>
        <w:jc w:val="right"/>
        <w:outlineLvl w:val="1"/>
        <w:rPr>
          <w:rFonts w:ascii="Times New Roman" w:eastAsia="Times New Roman" w:hAnsi="Times New Roman" w:cs="Times New Roman"/>
          <w:szCs w:val="24"/>
          <w:lang w:eastAsia="x-none"/>
        </w:rPr>
      </w:pPr>
      <w:bookmarkStart w:id="0" w:name="_Toc188453053"/>
      <w:r w:rsidRPr="00A32123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 xml:space="preserve">Приложение № 4 к Приглашению к участию в закупке способом «сравнение цен» </w:t>
      </w:r>
      <w:bookmarkEnd w:id="0"/>
    </w:p>
    <w:p w:rsidR="00A32123" w:rsidRPr="00A32123" w:rsidRDefault="00A32123" w:rsidP="00A32123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right"/>
        <w:rPr>
          <w:rFonts w:ascii="Times New Roman" w:eastAsia="Times New Roman" w:hAnsi="Times New Roman" w:cs="Times New Roman"/>
          <w:szCs w:val="24"/>
          <w:lang w:eastAsia="ru-RU"/>
        </w:rPr>
      </w:pPr>
      <w:r w:rsidRPr="00A32123">
        <w:rPr>
          <w:rFonts w:ascii="Times New Roman" w:eastAsia="Times New Roman" w:hAnsi="Times New Roman" w:cs="Times New Roman"/>
          <w:szCs w:val="24"/>
          <w:lang w:eastAsia="ru-RU"/>
        </w:rPr>
        <w:t>(</w:t>
      </w:r>
      <w:r w:rsidRPr="00A32123">
        <w:rPr>
          <w:rFonts w:ascii="Times New Roman" w:eastAsia="Times New Roman" w:hAnsi="Times New Roman" w:cs="Times New Roman"/>
          <w:szCs w:val="24"/>
          <w:shd w:val="clear" w:color="auto" w:fill="FFFF99"/>
          <w:lang w:eastAsia="ru-RU"/>
        </w:rPr>
        <w:t>заполняется отдельно по каждому из лотов с указанием номера и названия лота</w:t>
      </w:r>
      <w:r w:rsidRPr="00A32123">
        <w:rPr>
          <w:rFonts w:ascii="Times New Roman" w:eastAsia="Times New Roman" w:hAnsi="Times New Roman" w:cs="Times New Roman"/>
          <w:szCs w:val="24"/>
          <w:lang w:eastAsia="ru-RU"/>
        </w:rPr>
        <w:t>)</w:t>
      </w:r>
    </w:p>
    <w:p w:rsidR="00A32123" w:rsidRPr="00A32123" w:rsidRDefault="00A32123" w:rsidP="00A32123">
      <w:pPr>
        <w:keepNext/>
        <w:widowControl w:val="0"/>
        <w:tabs>
          <w:tab w:val="left" w:pos="567"/>
          <w:tab w:val="left" w:pos="1985"/>
        </w:tabs>
        <w:suppressAutoHyphens/>
        <w:spacing w:before="120" w:after="120" w:line="240" w:lineRule="auto"/>
        <w:ind w:right="34"/>
        <w:jc w:val="both"/>
        <w:outlineLvl w:val="2"/>
        <w:rPr>
          <w:rFonts w:ascii="Times New Roman" w:eastAsia="Times New Roman" w:hAnsi="Times New Roman" w:cs="Times New Roman"/>
          <w:b/>
          <w:bCs/>
          <w:szCs w:val="24"/>
          <w:lang w:val="x-none" w:eastAsia="x-none"/>
        </w:rPr>
      </w:pPr>
      <w:bookmarkStart w:id="1" w:name="_Toc188453054"/>
      <w:r w:rsidRPr="00A32123">
        <w:rPr>
          <w:rFonts w:ascii="Times New Roman" w:eastAsia="Times New Roman" w:hAnsi="Times New Roman" w:cs="Times New Roman"/>
          <w:b/>
          <w:bCs/>
          <w:szCs w:val="24"/>
          <w:lang w:eastAsia="x-none"/>
        </w:rPr>
        <w:t xml:space="preserve">4.1. </w:t>
      </w:r>
      <w:r w:rsidRPr="00A32123">
        <w:rPr>
          <w:rFonts w:ascii="Times New Roman" w:eastAsia="Times New Roman" w:hAnsi="Times New Roman" w:cs="Times New Roman"/>
          <w:b/>
          <w:bCs/>
          <w:szCs w:val="24"/>
          <w:lang w:val="x-none" w:eastAsia="x-none"/>
        </w:rPr>
        <w:t xml:space="preserve">Форма </w:t>
      </w:r>
      <w:r w:rsidRPr="00A32123">
        <w:rPr>
          <w:rFonts w:ascii="Times New Roman" w:eastAsia="Times New Roman" w:hAnsi="Times New Roman" w:cs="Times New Roman"/>
          <w:b/>
          <w:bCs/>
          <w:szCs w:val="24"/>
          <w:lang w:eastAsia="x-none"/>
        </w:rPr>
        <w:t>Справки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bookmarkEnd w:id="1"/>
      <w:r w:rsidRPr="00A32123">
        <w:rPr>
          <w:rFonts w:ascii="Times New Roman" w:eastAsia="Times New Roman" w:hAnsi="Times New Roman" w:cs="Times New Roman"/>
          <w:b/>
          <w:bCs/>
          <w:szCs w:val="24"/>
          <w:lang w:eastAsia="x-none"/>
        </w:rPr>
        <w:t>ки</w:t>
      </w:r>
    </w:p>
    <w:p w:rsidR="00A32123" w:rsidRPr="00A32123" w:rsidRDefault="00A32123" w:rsidP="00A32123">
      <w:pPr>
        <w:widowControl w:val="0"/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A32123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A32123" w:rsidRPr="00A32123" w:rsidRDefault="00A32123" w:rsidP="00A32123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A32123" w:rsidRPr="00A32123" w:rsidRDefault="00A32123" w:rsidP="00A32123">
      <w:pPr>
        <w:widowControl w:val="0"/>
        <w:tabs>
          <w:tab w:val="left" w:pos="567"/>
          <w:tab w:val="left" w:pos="1985"/>
          <w:tab w:val="left" w:pos="14601"/>
        </w:tabs>
        <w:spacing w:after="0" w:line="240" w:lineRule="auto"/>
        <w:ind w:right="1245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A32123">
        <w:rPr>
          <w:rFonts w:ascii="Times New Roman" w:eastAsia="Times New Roman" w:hAnsi="Times New Roman" w:cs="Times New Roman"/>
          <w:b/>
          <w:szCs w:val="24"/>
          <w:lang w:eastAsia="ru-RU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</w:p>
    <w:p w:rsidR="00A32123" w:rsidRPr="00A32123" w:rsidRDefault="00A32123" w:rsidP="00A32123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A32123">
        <w:rPr>
          <w:rFonts w:ascii="Times New Roman" w:eastAsia="Times New Roman" w:hAnsi="Times New Roman" w:cs="Times New Roman"/>
          <w:szCs w:val="24"/>
          <w:lang w:eastAsia="ru-RU"/>
        </w:rPr>
        <w:t>Наименование и адрес Участника: _______________________</w:t>
      </w:r>
    </w:p>
    <w:p w:rsidR="00A32123" w:rsidRPr="00A32123" w:rsidRDefault="00A32123" w:rsidP="00A32123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A32123">
        <w:rPr>
          <w:rFonts w:ascii="Times New Roman" w:eastAsia="Times New Roman" w:hAnsi="Times New Roman" w:cs="Times New Roman"/>
          <w:szCs w:val="24"/>
          <w:lang w:eastAsia="ru-RU"/>
        </w:rPr>
        <w:t>Право заключения Договора(</w:t>
      </w:r>
      <w:proofErr w:type="spellStart"/>
      <w:r w:rsidRPr="00A32123">
        <w:rPr>
          <w:rFonts w:ascii="Times New Roman" w:eastAsia="Times New Roman" w:hAnsi="Times New Roman" w:cs="Times New Roman"/>
          <w:szCs w:val="24"/>
          <w:lang w:eastAsia="ru-RU"/>
        </w:rPr>
        <w:t>ов</w:t>
      </w:r>
      <w:proofErr w:type="spellEnd"/>
      <w:r w:rsidRPr="00A32123">
        <w:rPr>
          <w:rFonts w:ascii="Times New Roman" w:eastAsia="Times New Roman" w:hAnsi="Times New Roman" w:cs="Times New Roman"/>
          <w:szCs w:val="24"/>
          <w:lang w:eastAsia="ru-RU"/>
        </w:rPr>
        <w:t xml:space="preserve">) на _____________________________________________________ </w:t>
      </w:r>
    </w:p>
    <w:p w:rsidR="00A32123" w:rsidRPr="00A32123" w:rsidRDefault="00A32123" w:rsidP="00A32123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</w:pPr>
      <w:r w:rsidRPr="00A32123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(указывается предмет закупки)</w:t>
      </w:r>
    </w:p>
    <w:p w:rsidR="00A32123" w:rsidRPr="00A32123" w:rsidRDefault="00A32123" w:rsidP="00A32123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i/>
          <w:szCs w:val="20"/>
          <w:u w:val="single"/>
          <w:shd w:val="clear" w:color="auto" w:fill="FFFF99"/>
          <w:lang w:eastAsia="ru-RU"/>
        </w:rPr>
      </w:pPr>
      <w:r w:rsidRPr="00A32123">
        <w:rPr>
          <w:rFonts w:ascii="Times New Roman" w:eastAsia="Times New Roman" w:hAnsi="Times New Roman" w:cs="Times New Roman"/>
          <w:i/>
          <w:szCs w:val="20"/>
          <w:u w:val="single"/>
          <w:shd w:val="clear" w:color="auto" w:fill="FFFF99"/>
          <w:lang w:eastAsia="ru-RU"/>
        </w:rPr>
        <w:t>[Если требования по подтверждению национального режима к закупаемой продукции УСТАНОВЛЕНЫ заполняется таблица:]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1953"/>
        <w:gridCol w:w="1985"/>
        <w:gridCol w:w="1842"/>
        <w:gridCol w:w="2268"/>
        <w:gridCol w:w="1701"/>
        <w:gridCol w:w="3402"/>
        <w:gridCol w:w="1701"/>
      </w:tblGrid>
      <w:tr w:rsidR="00A32123" w:rsidRPr="00A32123" w:rsidTr="00EB1095">
        <w:trPr>
          <w:trHeight w:val="1022"/>
        </w:trPr>
        <w:tc>
          <w:tcPr>
            <w:tcW w:w="565" w:type="dxa"/>
            <w:vAlign w:val="center"/>
          </w:tcPr>
          <w:p w:rsidR="00A32123" w:rsidRPr="00A32123" w:rsidRDefault="00A32123" w:rsidP="00A32123">
            <w:pPr>
              <w:widowControl w:val="0"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A32123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№ п/п</w:t>
            </w:r>
          </w:p>
        </w:tc>
        <w:tc>
          <w:tcPr>
            <w:tcW w:w="1953" w:type="dxa"/>
            <w:vAlign w:val="center"/>
          </w:tcPr>
          <w:p w:rsidR="00A32123" w:rsidRPr="00A32123" w:rsidRDefault="00A32123" w:rsidP="00A32123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A32123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Наименование продукции, тип, марка</w:t>
            </w:r>
          </w:p>
        </w:tc>
        <w:tc>
          <w:tcPr>
            <w:tcW w:w="1985" w:type="dxa"/>
            <w:vAlign w:val="center"/>
          </w:tcPr>
          <w:p w:rsidR="00A32123" w:rsidRPr="00A32123" w:rsidRDefault="00A32123" w:rsidP="00A32123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A3212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ОКПД2 предлагаемого к поставке товара</w:t>
            </w:r>
          </w:p>
        </w:tc>
        <w:tc>
          <w:tcPr>
            <w:tcW w:w="1842" w:type="dxa"/>
            <w:vAlign w:val="center"/>
          </w:tcPr>
          <w:p w:rsidR="00A32123" w:rsidRPr="00A32123" w:rsidRDefault="00A32123" w:rsidP="00A32123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A3212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Страна происхождения</w:t>
            </w:r>
          </w:p>
        </w:tc>
        <w:tc>
          <w:tcPr>
            <w:tcW w:w="2268" w:type="dxa"/>
            <w:vAlign w:val="center"/>
          </w:tcPr>
          <w:p w:rsidR="00A32123" w:rsidRPr="00A32123" w:rsidRDefault="00A32123" w:rsidP="00A32123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A3212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Номер реестровой записи (при наличии реестровой записи)</w:t>
            </w:r>
          </w:p>
          <w:p w:rsidR="00A32123" w:rsidRPr="00A32123" w:rsidRDefault="00A32123" w:rsidP="00A32123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32123" w:rsidRPr="00A32123" w:rsidRDefault="00A32123" w:rsidP="00A32123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A3212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Наименование реестра (при наличии реестровой </w:t>
            </w:r>
            <w:proofErr w:type="gramStart"/>
            <w:r w:rsidRPr="00A3212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записи)*</w:t>
            </w:r>
            <w:proofErr w:type="gramEnd"/>
          </w:p>
        </w:tc>
        <w:tc>
          <w:tcPr>
            <w:tcW w:w="3402" w:type="dxa"/>
            <w:vAlign w:val="center"/>
          </w:tcPr>
          <w:p w:rsidR="00A32123" w:rsidRPr="00A32123" w:rsidRDefault="00A32123" w:rsidP="00A32123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A3212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</w:t>
            </w:r>
          </w:p>
        </w:tc>
        <w:tc>
          <w:tcPr>
            <w:tcW w:w="1701" w:type="dxa"/>
            <w:vAlign w:val="center"/>
          </w:tcPr>
          <w:p w:rsidR="00A32123" w:rsidRPr="00A32123" w:rsidRDefault="00A32123" w:rsidP="00A32123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A32123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Примечание</w:t>
            </w:r>
          </w:p>
        </w:tc>
      </w:tr>
      <w:tr w:rsidR="00A32123" w:rsidRPr="00A32123" w:rsidTr="00EB1095">
        <w:trPr>
          <w:trHeight w:val="256"/>
        </w:trPr>
        <w:tc>
          <w:tcPr>
            <w:tcW w:w="565" w:type="dxa"/>
            <w:vAlign w:val="center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2123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953" w:type="dxa"/>
            <w:vAlign w:val="center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402" w:type="dxa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32123" w:rsidRPr="00A32123" w:rsidTr="00EB1095">
        <w:trPr>
          <w:trHeight w:val="256"/>
        </w:trPr>
        <w:tc>
          <w:tcPr>
            <w:tcW w:w="565" w:type="dxa"/>
            <w:vAlign w:val="center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212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953" w:type="dxa"/>
            <w:vAlign w:val="center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402" w:type="dxa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32123" w:rsidRPr="00A32123" w:rsidTr="00EB1095">
        <w:trPr>
          <w:trHeight w:val="256"/>
        </w:trPr>
        <w:tc>
          <w:tcPr>
            <w:tcW w:w="565" w:type="dxa"/>
            <w:vAlign w:val="center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2123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1953" w:type="dxa"/>
            <w:vAlign w:val="center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402" w:type="dxa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A32123" w:rsidRPr="00A32123" w:rsidTr="00EB1095">
        <w:trPr>
          <w:trHeight w:val="256"/>
        </w:trPr>
        <w:tc>
          <w:tcPr>
            <w:tcW w:w="565" w:type="dxa"/>
            <w:vAlign w:val="center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32123">
              <w:rPr>
                <w:rFonts w:ascii="Times New Roman" w:eastAsia="Times New Roman" w:hAnsi="Times New Roman" w:cs="Times New Roman"/>
                <w:bCs/>
                <w:lang w:eastAsia="ru-RU"/>
              </w:rPr>
              <w:t>…</w:t>
            </w:r>
          </w:p>
        </w:tc>
        <w:tc>
          <w:tcPr>
            <w:tcW w:w="1953" w:type="dxa"/>
            <w:vAlign w:val="center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68" w:type="dxa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402" w:type="dxa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:rsidR="00A32123" w:rsidRPr="00A32123" w:rsidRDefault="00A32123" w:rsidP="00A32123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A32123" w:rsidRPr="00A32123" w:rsidRDefault="00A32123" w:rsidP="00A32123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i/>
          <w:szCs w:val="20"/>
          <w:u w:val="single"/>
          <w:shd w:val="clear" w:color="auto" w:fill="FFFF99"/>
          <w:lang w:eastAsia="ru-RU"/>
        </w:rPr>
      </w:pPr>
      <w:r w:rsidRPr="00A32123">
        <w:rPr>
          <w:rFonts w:ascii="Times New Roman" w:eastAsia="Times New Roman" w:hAnsi="Times New Roman" w:cs="Times New Roman"/>
          <w:i/>
          <w:szCs w:val="20"/>
          <w:u w:val="single"/>
          <w:shd w:val="clear" w:color="auto" w:fill="FFFF99"/>
          <w:lang w:eastAsia="ru-RU"/>
        </w:rPr>
        <w:t>[Если требования по подтверждению национального режима к закупаемой продукции НЕ УСТАНОВЛЕНЫ - указывается:]</w:t>
      </w:r>
    </w:p>
    <w:p w:rsidR="00A32123" w:rsidRPr="00A32123" w:rsidRDefault="00A32123" w:rsidP="00A32123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A32123">
        <w:rPr>
          <w:rFonts w:ascii="Times New Roman" w:eastAsia="Times New Roman" w:hAnsi="Times New Roman" w:cs="Times New Roman"/>
          <w:szCs w:val="24"/>
          <w:lang w:eastAsia="ru-RU"/>
        </w:rPr>
        <w:t>Требования по подтверждению национального режима к закупаемой продукции НЕ УСТАНОВЛЕНЫ.</w:t>
      </w:r>
    </w:p>
    <w:p w:rsidR="00A32123" w:rsidRPr="00A32123" w:rsidRDefault="00A32123" w:rsidP="00A32123">
      <w:pPr>
        <w:widowControl w:val="0"/>
        <w:tabs>
          <w:tab w:val="left" w:pos="567"/>
          <w:tab w:val="left" w:pos="1985"/>
        </w:tabs>
        <w:spacing w:after="0" w:line="240" w:lineRule="auto"/>
        <w:ind w:right="11224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A32123">
        <w:rPr>
          <w:rFonts w:ascii="Times New Roman" w:eastAsia="Times New Roman" w:hAnsi="Times New Roman" w:cs="Times New Roman"/>
          <w:szCs w:val="24"/>
          <w:lang w:eastAsia="ru-RU"/>
        </w:rPr>
        <w:t>____________________________________</w:t>
      </w:r>
    </w:p>
    <w:p w:rsidR="00A32123" w:rsidRPr="00A32123" w:rsidRDefault="00A32123" w:rsidP="00A32123">
      <w:pPr>
        <w:widowControl w:val="0"/>
        <w:tabs>
          <w:tab w:val="left" w:pos="567"/>
          <w:tab w:val="left" w:pos="1985"/>
        </w:tabs>
        <w:spacing w:after="0" w:line="240" w:lineRule="auto"/>
        <w:ind w:right="11224"/>
        <w:jc w:val="center"/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</w:pPr>
      <w:r w:rsidRPr="00A32123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(подпись, М.П.)</w:t>
      </w:r>
    </w:p>
    <w:p w:rsidR="00A32123" w:rsidRPr="00A32123" w:rsidRDefault="00A32123" w:rsidP="00A32123">
      <w:pPr>
        <w:widowControl w:val="0"/>
        <w:tabs>
          <w:tab w:val="left" w:pos="567"/>
          <w:tab w:val="left" w:pos="1985"/>
        </w:tabs>
        <w:spacing w:after="0" w:line="240" w:lineRule="auto"/>
        <w:ind w:right="11224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A32123">
        <w:rPr>
          <w:rFonts w:ascii="Times New Roman" w:eastAsia="Times New Roman" w:hAnsi="Times New Roman" w:cs="Times New Roman"/>
          <w:szCs w:val="24"/>
          <w:lang w:eastAsia="ru-RU"/>
        </w:rPr>
        <w:t>____________________________________</w:t>
      </w:r>
    </w:p>
    <w:p w:rsidR="00A32123" w:rsidRPr="00A32123" w:rsidRDefault="00A32123" w:rsidP="00A32123">
      <w:pPr>
        <w:widowControl w:val="0"/>
        <w:tabs>
          <w:tab w:val="left" w:pos="567"/>
          <w:tab w:val="left" w:pos="1985"/>
        </w:tabs>
        <w:spacing w:after="0" w:line="240" w:lineRule="auto"/>
        <w:ind w:right="11224"/>
        <w:jc w:val="center"/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</w:pPr>
      <w:r w:rsidRPr="00A32123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(фамилия, имя, отчество подписавшего, должность)</w:t>
      </w:r>
    </w:p>
    <w:p w:rsidR="00A32123" w:rsidRPr="00A32123" w:rsidRDefault="00A32123" w:rsidP="00A32123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</w:pPr>
    </w:p>
    <w:p w:rsidR="00A32123" w:rsidRPr="00A32123" w:rsidRDefault="00A32123" w:rsidP="00A32123">
      <w:pPr>
        <w:widowControl w:val="0"/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A32123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конец формы</w:t>
      </w:r>
    </w:p>
    <w:p w:rsidR="00A32123" w:rsidRPr="00A32123" w:rsidRDefault="00A32123" w:rsidP="00A32123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eastAsia="Times New Roman" w:hAnsi="Times New Roman" w:cs="Times New Roman"/>
          <w:color w:val="FF0000"/>
          <w:sz w:val="2"/>
          <w:szCs w:val="2"/>
          <w:lang w:eastAsia="ru-RU"/>
        </w:rPr>
      </w:pPr>
    </w:p>
    <w:p w:rsidR="00A32123" w:rsidRPr="00A32123" w:rsidRDefault="00A32123" w:rsidP="00A32123">
      <w:pPr>
        <w:keepNext/>
        <w:widowControl w:val="0"/>
        <w:numPr>
          <w:ilvl w:val="2"/>
          <w:numId w:val="1"/>
        </w:numPr>
        <w:tabs>
          <w:tab w:val="left" w:pos="567"/>
          <w:tab w:val="num" w:pos="1134"/>
          <w:tab w:val="left" w:pos="1985"/>
        </w:tabs>
        <w:suppressAutoHyphens/>
        <w:spacing w:before="120" w:after="120" w:line="240" w:lineRule="auto"/>
        <w:ind w:right="34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bookmarkStart w:id="2" w:name="_Toc188453055"/>
      <w:r w:rsidRPr="00A32123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lastRenderedPageBreak/>
        <w:t>Инструкции по заполнению</w:t>
      </w:r>
      <w:bookmarkEnd w:id="2"/>
    </w:p>
    <w:p w:rsidR="00A32123" w:rsidRPr="00A32123" w:rsidRDefault="00A32123" w:rsidP="00A32123">
      <w:pPr>
        <w:widowControl w:val="0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A3212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Участник указывает свое фирменное наименование (в </w:t>
      </w:r>
      <w:proofErr w:type="spellStart"/>
      <w:r w:rsidRPr="00A3212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т.ч</w:t>
      </w:r>
      <w:proofErr w:type="spellEnd"/>
      <w:r w:rsidRPr="00A3212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 организационно-правовую форму) и свой адрес.</w:t>
      </w:r>
    </w:p>
    <w:p w:rsidR="00A32123" w:rsidRPr="00A32123" w:rsidRDefault="00A32123" w:rsidP="00A32123">
      <w:pPr>
        <w:widowControl w:val="0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A3212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Указывается предмет закупки.</w:t>
      </w:r>
    </w:p>
    <w:p w:rsidR="00A32123" w:rsidRPr="00A32123" w:rsidRDefault="00A32123" w:rsidP="00A32123">
      <w:pPr>
        <w:widowControl w:val="0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A3212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r w:rsidRPr="00A32123">
        <w:rPr>
          <w:rFonts w:ascii="Times New Roman" w:eastAsia="Times New Roman" w:hAnsi="Times New Roman" w:cs="Times New Roman"/>
          <w:sz w:val="24"/>
          <w:szCs w:val="24"/>
          <w:lang w:eastAsia="x-none"/>
        </w:rPr>
        <w:t>ки,</w:t>
      </w:r>
      <w:r w:rsidRPr="00A3212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подготавливается на основании Технического задания (Приложение </w:t>
      </w:r>
      <w:r w:rsidRPr="00A32123">
        <w:rPr>
          <w:rFonts w:ascii="Times New Roman" w:eastAsia="Times New Roman" w:hAnsi="Times New Roman" w:cs="Times New Roman"/>
          <w:sz w:val="24"/>
          <w:szCs w:val="24"/>
          <w:lang w:eastAsia="x-none"/>
        </w:rPr>
        <w:t>№5 к Приглашению)</w:t>
      </w:r>
      <w:r w:rsidRPr="00A3212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и</w:t>
      </w:r>
      <w:r w:rsidRPr="00A3212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Требования к закупаемой продукции (Приложение №1 к Приглашению)</w:t>
      </w:r>
      <w:r w:rsidRPr="00A3212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 Если в Требовани</w:t>
      </w:r>
      <w:r w:rsidRPr="00A32123">
        <w:rPr>
          <w:rFonts w:ascii="Times New Roman" w:eastAsia="Times New Roman" w:hAnsi="Times New Roman" w:cs="Times New Roman"/>
          <w:sz w:val="24"/>
          <w:szCs w:val="24"/>
          <w:lang w:eastAsia="x-none"/>
        </w:rPr>
        <w:t>ях к закупаемой продукции, Техническом задании</w:t>
      </w:r>
      <w:r w:rsidRPr="00A3212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и Справке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r w:rsidRPr="00A32123">
        <w:rPr>
          <w:rFonts w:ascii="Times New Roman" w:eastAsia="Times New Roman" w:hAnsi="Times New Roman" w:cs="Times New Roman"/>
          <w:sz w:val="24"/>
          <w:szCs w:val="24"/>
          <w:lang w:eastAsia="x-none"/>
        </w:rPr>
        <w:t>ки</w:t>
      </w:r>
      <w:r w:rsidRPr="00A3212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указана различная информация (тип-марка предлагаемой к поставке продукции) – такая Заявка будет отклонена.</w:t>
      </w:r>
    </w:p>
    <w:p w:rsidR="00A32123" w:rsidRPr="00A32123" w:rsidRDefault="00A32123" w:rsidP="00A32123">
      <w:pPr>
        <w:widowControl w:val="0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A32123">
        <w:rPr>
          <w:rFonts w:ascii="Times New Roman" w:eastAsia="Times New Roman" w:hAnsi="Times New Roman" w:cs="Times New Roman"/>
          <w:szCs w:val="24"/>
          <w:lang w:val="x-none" w:eastAsia="x-none"/>
        </w:rPr>
        <w:t>Если требования по подтверждению национального режима к закупаемой продукции УСТАНОВЛЕНЫ заполняется таблица</w:t>
      </w:r>
      <w:r w:rsidRPr="00A3212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</w:t>
      </w:r>
      <w:r w:rsidRPr="00A32123">
        <w:rPr>
          <w:rFonts w:ascii="Times New Roman" w:eastAsia="Times New Roman" w:hAnsi="Times New Roman" w:cs="Times New Roman"/>
          <w:szCs w:val="24"/>
          <w:lang w:val="x-none" w:eastAsia="x-none"/>
        </w:rPr>
        <w:t>Если требования по подтверждению национального режима к закупаемой продукции НЕ УСТАНОВЛЕНЫ - указывается</w:t>
      </w:r>
      <w:r w:rsidRPr="00A3212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: «Требования по подтверждению национального режима к закупаемой продукции НЕ УСТАНОВЛЕНЫ»</w:t>
      </w:r>
      <w:r w:rsidRPr="00A32123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A32123" w:rsidRPr="00A32123" w:rsidRDefault="00A32123" w:rsidP="00A32123">
      <w:pPr>
        <w:widowControl w:val="0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A3212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Справке указывается информация и 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1875.</w:t>
      </w:r>
    </w:p>
    <w:p w:rsidR="00A32123" w:rsidRPr="00A32123" w:rsidRDefault="00A32123" w:rsidP="00A32123">
      <w:pPr>
        <w:widowControl w:val="0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A3212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**Документы, определенные в соответствии с пунктом 2 части 2 статьи 3.1-4 Федерального закона 223-ФЗ и Постановлением Правительства Российской Федерации от 23.12.2024 № 1875 (в случае, если такие документы необходимы) и описанные в Справке, должны быть предоставлены в составе Заявки Участника. Непредставление документов, определенных законодательством для подтверждения страны происхождения товара влечет признание соответствующего товара иностранным.</w:t>
      </w:r>
    </w:p>
    <w:p w:rsidR="00A32123" w:rsidRPr="00A32123" w:rsidRDefault="00A32123" w:rsidP="00A32123">
      <w:pPr>
        <w:widowControl w:val="0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A3212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Участник в обязательном порядке заполняет все графы «Наименование продукции, тип, марка», «ОКПД2 предлагаемого к поставке товара» и «Страна происхождения». </w:t>
      </w:r>
    </w:p>
    <w:p w:rsidR="00A32123" w:rsidRPr="00A32123" w:rsidRDefault="00A32123" w:rsidP="00A32123">
      <w:pPr>
        <w:widowControl w:val="0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A3212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Графы «Номер реестровой записи (при наличии реестровой записи)», «Наименование реестра (при наличии реестровой записи)»* и «Описание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предоставляется – в графе указывается прочерк). </w:t>
      </w:r>
    </w:p>
    <w:p w:rsidR="00A32123" w:rsidRPr="00A32123" w:rsidRDefault="00A32123" w:rsidP="00A32123">
      <w:pPr>
        <w:widowControl w:val="0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A3212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графе «Примечание» могут быть приведены примечания и комментарии.</w:t>
      </w:r>
    </w:p>
    <w:p w:rsidR="00A32123" w:rsidRPr="00A32123" w:rsidRDefault="00A32123" w:rsidP="00A32123">
      <w:pPr>
        <w:widowControl w:val="0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A3212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*Графа «Наименование реестра (при наличии реестровой записи)» заполняется в соответствии с графой «Аббревиатура» нижеприведенной табл</w:t>
      </w:r>
      <w:r w:rsidRPr="00A32123">
        <w:rPr>
          <w:rFonts w:ascii="Times New Roman" w:eastAsia="Times New Roman" w:hAnsi="Times New Roman" w:cs="Times New Roman"/>
          <w:sz w:val="24"/>
          <w:szCs w:val="24"/>
          <w:lang w:eastAsia="x-none"/>
        </w:rPr>
        <w:t>ицы:</w:t>
      </w:r>
    </w:p>
    <w:p w:rsidR="00A32123" w:rsidRPr="00A32123" w:rsidRDefault="00A32123" w:rsidP="00A32123">
      <w:pPr>
        <w:widowControl w:val="0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tbl>
      <w:tblPr>
        <w:tblW w:w="1488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2"/>
        <w:gridCol w:w="1842"/>
        <w:gridCol w:w="5670"/>
      </w:tblGrid>
      <w:tr w:rsidR="00A32123" w:rsidRPr="00A32123" w:rsidTr="00A32123">
        <w:tc>
          <w:tcPr>
            <w:tcW w:w="7372" w:type="dxa"/>
            <w:shd w:val="clear" w:color="auto" w:fill="auto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A32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Наименование реестра</w:t>
            </w:r>
          </w:p>
        </w:tc>
        <w:tc>
          <w:tcPr>
            <w:tcW w:w="1842" w:type="dxa"/>
            <w:shd w:val="clear" w:color="auto" w:fill="auto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A32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Аббревиатура</w:t>
            </w:r>
          </w:p>
        </w:tc>
        <w:tc>
          <w:tcPr>
            <w:tcW w:w="5670" w:type="dxa"/>
            <w:shd w:val="clear" w:color="auto" w:fill="auto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A32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Ссылка на реестр</w:t>
            </w:r>
            <w:bookmarkStart w:id="3" w:name="_GoBack"/>
            <w:bookmarkEnd w:id="3"/>
          </w:p>
        </w:tc>
      </w:tr>
      <w:tr w:rsidR="00A32123" w:rsidRPr="00A32123" w:rsidTr="00A32123">
        <w:tc>
          <w:tcPr>
            <w:tcW w:w="7372" w:type="dxa"/>
            <w:shd w:val="clear" w:color="auto" w:fill="auto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32123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Реестр российской промышленной продукции</w:t>
            </w:r>
          </w:p>
        </w:tc>
        <w:tc>
          <w:tcPr>
            <w:tcW w:w="1842" w:type="dxa"/>
            <w:shd w:val="clear" w:color="auto" w:fill="auto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32123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РРПП</w:t>
            </w:r>
          </w:p>
        </w:tc>
        <w:tc>
          <w:tcPr>
            <w:tcW w:w="5670" w:type="dxa"/>
            <w:shd w:val="clear" w:color="auto" w:fill="auto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x-none" w:eastAsia="x-none"/>
              </w:rPr>
            </w:pPr>
            <w:hyperlink r:id="rId5" w:history="1">
              <w:r w:rsidRPr="00A3212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x-none" w:eastAsia="x-none"/>
                </w:rPr>
                <w:t>https://gisp.gov.ru/pp719v2/pub/prod/</w:t>
              </w:r>
            </w:hyperlink>
          </w:p>
        </w:tc>
      </w:tr>
      <w:tr w:rsidR="00A32123" w:rsidRPr="00A32123" w:rsidTr="00A32123">
        <w:tc>
          <w:tcPr>
            <w:tcW w:w="7372" w:type="dxa"/>
            <w:shd w:val="clear" w:color="auto" w:fill="auto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32123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Единый реестр российской радиоэлектронной продукции</w:t>
            </w:r>
          </w:p>
        </w:tc>
        <w:tc>
          <w:tcPr>
            <w:tcW w:w="1842" w:type="dxa"/>
            <w:shd w:val="clear" w:color="auto" w:fill="auto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proofErr w:type="spellStart"/>
            <w:r w:rsidRPr="00A32123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РРРэП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x-none" w:eastAsia="x-none"/>
              </w:rPr>
            </w:pPr>
            <w:hyperlink r:id="rId6" w:history="1">
              <w:r w:rsidRPr="00A3212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x-none" w:eastAsia="x-none"/>
                </w:rPr>
                <w:t>https://gisp.gov.ru/pp719v2/pub/prod/rep/</w:t>
              </w:r>
            </w:hyperlink>
          </w:p>
        </w:tc>
      </w:tr>
      <w:tr w:rsidR="00A32123" w:rsidRPr="00A32123" w:rsidTr="00A32123">
        <w:tc>
          <w:tcPr>
            <w:tcW w:w="7372" w:type="dxa"/>
            <w:shd w:val="clear" w:color="auto" w:fill="auto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32123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lastRenderedPageBreak/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1842" w:type="dxa"/>
            <w:shd w:val="clear" w:color="auto" w:fill="auto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proofErr w:type="spellStart"/>
            <w:r w:rsidRPr="00A32123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ЕвРПТ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x-none" w:eastAsia="x-none"/>
              </w:rPr>
            </w:pPr>
            <w:hyperlink r:id="rId7" w:history="1">
              <w:r w:rsidRPr="00A3212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x-none" w:eastAsia="x-none"/>
                </w:rPr>
                <w:t>https://goszakupki.eaeunion.org/erpt/ru/registers/products</w:t>
              </w:r>
            </w:hyperlink>
          </w:p>
        </w:tc>
      </w:tr>
      <w:tr w:rsidR="00A32123" w:rsidRPr="00A32123" w:rsidTr="00A32123">
        <w:tc>
          <w:tcPr>
            <w:tcW w:w="7372" w:type="dxa"/>
            <w:shd w:val="clear" w:color="auto" w:fill="auto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32123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Единый реестр радиоэлектронных средств и высокочастотных устройств гражданского назначения, в том числе встроенных либо входящих в состав других товаров, при ввозе которых на таможенную территорию Евразийского экономического союза не требуется представление лицензии или заключения (разрешительного документа)</w:t>
            </w:r>
          </w:p>
        </w:tc>
        <w:tc>
          <w:tcPr>
            <w:tcW w:w="1842" w:type="dxa"/>
            <w:shd w:val="clear" w:color="auto" w:fill="auto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x-none"/>
              </w:rPr>
            </w:pPr>
            <w:proofErr w:type="spellStart"/>
            <w:r w:rsidRPr="00A32123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ЕвРРэП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x-none" w:eastAsia="x-none"/>
              </w:rPr>
            </w:pPr>
            <w:hyperlink r:id="rId8" w:history="1">
              <w:r w:rsidRPr="00A3212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x-none" w:eastAsia="x-none"/>
                </w:rPr>
                <w:t>https://portal.eaeunion.org/sites/cp65/_layouts/15/portal.eec.registry.ui/registry65.aspx?viewid=registry65.aspx&amp;listid=535beaa1-4129-43e7-8be2-a03dee7bed94&amp;itemid=9</w:t>
              </w:r>
            </w:hyperlink>
          </w:p>
        </w:tc>
      </w:tr>
      <w:tr w:rsidR="00A32123" w:rsidRPr="00A32123" w:rsidTr="00A32123">
        <w:tc>
          <w:tcPr>
            <w:tcW w:w="7372" w:type="dxa"/>
            <w:shd w:val="clear" w:color="auto" w:fill="auto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32123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Реестр российского программного обеспечения</w:t>
            </w:r>
          </w:p>
        </w:tc>
        <w:tc>
          <w:tcPr>
            <w:tcW w:w="1842" w:type="dxa"/>
            <w:shd w:val="clear" w:color="auto" w:fill="auto"/>
          </w:tcPr>
          <w:p w:rsidR="00A32123" w:rsidRPr="00A32123" w:rsidRDefault="00A32123" w:rsidP="00A321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РРПО</w:t>
            </w:r>
          </w:p>
        </w:tc>
        <w:tc>
          <w:tcPr>
            <w:tcW w:w="5670" w:type="dxa"/>
            <w:shd w:val="clear" w:color="auto" w:fill="auto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x-none"/>
              </w:rPr>
            </w:pPr>
            <w:hyperlink r:id="rId9" w:history="1">
              <w:r w:rsidRPr="00A3212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x-none" w:eastAsia="x-none"/>
                </w:rPr>
                <w:t>https://reestr.digital.gov.ru/reestr/</w:t>
              </w:r>
            </w:hyperlink>
            <w:r w:rsidRPr="00A32123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x-none"/>
              </w:rPr>
              <w:t xml:space="preserve"> </w:t>
            </w:r>
          </w:p>
        </w:tc>
      </w:tr>
      <w:tr w:rsidR="00A32123" w:rsidRPr="00A32123" w:rsidTr="00A32123">
        <w:tc>
          <w:tcPr>
            <w:tcW w:w="7372" w:type="dxa"/>
            <w:shd w:val="clear" w:color="auto" w:fill="auto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32123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Реестр евразийского программного обеспечения</w:t>
            </w:r>
          </w:p>
        </w:tc>
        <w:tc>
          <w:tcPr>
            <w:tcW w:w="1842" w:type="dxa"/>
            <w:shd w:val="clear" w:color="auto" w:fill="auto"/>
          </w:tcPr>
          <w:p w:rsidR="00A32123" w:rsidRPr="00A32123" w:rsidRDefault="00A32123" w:rsidP="00A3212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2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ЕвРПО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:rsidR="00A32123" w:rsidRPr="00A32123" w:rsidRDefault="00A32123" w:rsidP="00A32123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x-none"/>
              </w:rPr>
            </w:pPr>
            <w:hyperlink r:id="rId10" w:history="1">
              <w:r w:rsidRPr="00A3212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x-none"/>
                </w:rPr>
                <w:t>https</w:t>
              </w:r>
              <w:r w:rsidRPr="00A3212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x-none" w:eastAsia="x-none"/>
                </w:rPr>
                <w:t>://</w:t>
              </w:r>
              <w:proofErr w:type="spellStart"/>
              <w:r w:rsidRPr="00A3212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x-none"/>
                </w:rPr>
                <w:t>eac</w:t>
              </w:r>
              <w:proofErr w:type="spellEnd"/>
              <w:r w:rsidRPr="00A3212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x-none" w:eastAsia="x-none"/>
                </w:rPr>
                <w:t>-</w:t>
              </w:r>
              <w:proofErr w:type="spellStart"/>
              <w:r w:rsidRPr="00A3212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x-none"/>
                </w:rPr>
                <w:t>reestr</w:t>
              </w:r>
              <w:proofErr w:type="spellEnd"/>
              <w:r w:rsidRPr="00A3212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x-none" w:eastAsia="x-none"/>
                </w:rPr>
                <w:t>.</w:t>
              </w:r>
              <w:proofErr w:type="spellStart"/>
              <w:r w:rsidRPr="00A3212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x-none"/>
                </w:rPr>
                <w:t>digital</w:t>
              </w:r>
              <w:proofErr w:type="spellEnd"/>
              <w:r w:rsidRPr="00A3212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x-none" w:eastAsia="x-none"/>
                </w:rPr>
                <w:t>.</w:t>
              </w:r>
              <w:proofErr w:type="spellStart"/>
              <w:r w:rsidRPr="00A3212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x-none"/>
                </w:rPr>
                <w:t>gov</w:t>
              </w:r>
              <w:proofErr w:type="spellEnd"/>
              <w:r w:rsidRPr="00A3212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x-none" w:eastAsia="x-none"/>
                </w:rPr>
                <w:t>.</w:t>
              </w:r>
              <w:proofErr w:type="spellStart"/>
              <w:r w:rsidRPr="00A3212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x-none"/>
                </w:rPr>
                <w:t>ru</w:t>
              </w:r>
              <w:proofErr w:type="spellEnd"/>
              <w:r w:rsidRPr="00A3212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x-none" w:eastAsia="x-none"/>
                </w:rPr>
                <w:t>/</w:t>
              </w:r>
              <w:proofErr w:type="spellStart"/>
              <w:r w:rsidRPr="00A3212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x-none"/>
                </w:rPr>
                <w:t>reestr</w:t>
              </w:r>
              <w:proofErr w:type="spellEnd"/>
              <w:r w:rsidRPr="00A3212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x-none" w:eastAsia="x-none"/>
                </w:rPr>
                <w:t>/</w:t>
              </w:r>
            </w:hyperlink>
          </w:p>
        </w:tc>
      </w:tr>
    </w:tbl>
    <w:p w:rsidR="00A32123" w:rsidRPr="00A32123" w:rsidRDefault="00A32123" w:rsidP="00A3212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A32123" w:rsidRPr="00A32123" w:rsidRDefault="00A32123" w:rsidP="00A32123">
      <w:pPr>
        <w:rPr>
          <w:rFonts w:ascii="Calibri" w:eastAsia="Calibri" w:hAnsi="Calibri" w:cs="Times New Roman"/>
          <w:lang w:val="x-none"/>
        </w:rPr>
      </w:pPr>
    </w:p>
    <w:p w:rsidR="005844CE" w:rsidRPr="00A32123" w:rsidRDefault="005844CE">
      <w:pPr>
        <w:rPr>
          <w:lang w:val="x-none"/>
        </w:rPr>
      </w:pPr>
    </w:p>
    <w:sectPr w:rsidR="005844CE" w:rsidRPr="00A32123" w:rsidSect="00A3212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D21D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83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130"/>
    <w:rsid w:val="000C0130"/>
    <w:rsid w:val="005844CE"/>
    <w:rsid w:val="00A32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11FA6D-01E5-428F-83BC-7F7DB7112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eaeunion.org/sites/cp65/_layouts/15/portal.eec.registry.ui/registry65.aspx?viewid=registry65.aspx&amp;listid=535beaa1-4129-43e7-8be2-a03dee7bed94&amp;itemid=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goszakupki.eaeunion.org/erpt/ru/registers/product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isp.gov.ru/pp719v2/pub/prod/rep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gisp.gov.ru/pp719v2/pub/prod/" TargetMode="External"/><Relationship Id="rId10" Type="http://schemas.openxmlformats.org/officeDocument/2006/relationships/hyperlink" Target="https://eac-reestr.digital.gov.ru/reest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estr.digital.gov.ru/reest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894</Words>
  <Characters>5100</Characters>
  <Application>Microsoft Office Word</Application>
  <DocSecurity>0</DocSecurity>
  <Lines>42</Lines>
  <Paragraphs>11</Paragraphs>
  <ScaleCrop>false</ScaleCrop>
  <Company/>
  <LinksUpToDate>false</LinksUpToDate>
  <CharactersWithSpaces>5983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Аделина Вячеславовна</dc:creator>
  <cp:keywords/>
  <dc:description/>
  <cp:lastModifiedBy>Смирнова Аделина Вячеславовна</cp:lastModifiedBy>
  <cp:revision>2</cp:revision>
  <dcterms:created xsi:type="dcterms:W3CDTF">2026-01-29T07:19:00Z</dcterms:created>
  <dcterms:modified xsi:type="dcterms:W3CDTF">2026-01-29T07:24:00Z</dcterms:modified>
</cp:coreProperties>
</file>